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948" w:rsidRPr="00107FC8" w:rsidRDefault="00824948" w:rsidP="00E53737">
      <w:pPr>
        <w:spacing w:before="100" w:beforeAutospacing="1" w:after="100" w:afterAutospacing="1" w:line="240" w:lineRule="auto"/>
        <w:jc w:val="right"/>
        <w:rPr>
          <w:rFonts w:ascii="Cambria" w:hAnsi="Cambria"/>
          <w:sz w:val="24"/>
          <w:szCs w:val="24"/>
          <w:lang w:eastAsia="ru-RU"/>
        </w:rPr>
      </w:pPr>
      <w:bookmarkStart w:id="0" w:name="_GoBack"/>
      <w:r w:rsidRPr="00107FC8">
        <w:rPr>
          <w:rFonts w:ascii="Cambria" w:hAnsi="Cambria"/>
          <w:sz w:val="24"/>
          <w:szCs w:val="24"/>
          <w:lang w:eastAsia="ru-RU"/>
        </w:rPr>
        <w:t xml:space="preserve">Приложение № </w:t>
      </w:r>
      <w:r w:rsidRPr="00105548">
        <w:rPr>
          <w:rFonts w:ascii="Cambria" w:hAnsi="Cambria"/>
          <w:sz w:val="24"/>
          <w:szCs w:val="24"/>
          <w:lang w:eastAsia="ru-RU"/>
        </w:rPr>
        <w:t>4</w:t>
      </w:r>
      <w:r w:rsidRPr="00107FC8">
        <w:rPr>
          <w:rFonts w:ascii="Cambria" w:hAnsi="Cambria"/>
          <w:sz w:val="24"/>
          <w:szCs w:val="24"/>
          <w:u w:val="single"/>
          <w:lang w:eastAsia="ru-RU"/>
        </w:rPr>
        <w:br/>
      </w:r>
      <w:bookmarkEnd w:id="0"/>
      <w:r w:rsidRPr="00107FC8">
        <w:rPr>
          <w:rFonts w:ascii="Cambria" w:hAnsi="Cambria"/>
          <w:sz w:val="24"/>
          <w:szCs w:val="24"/>
          <w:lang w:eastAsia="ru-RU"/>
        </w:rPr>
        <w:t xml:space="preserve">к Учетной политике </w:t>
      </w:r>
      <w:r w:rsidRPr="00107FC8">
        <w:rPr>
          <w:rFonts w:ascii="Cambria" w:hAnsi="Cambria"/>
          <w:sz w:val="24"/>
          <w:szCs w:val="24"/>
          <w:lang w:eastAsia="ru-RU"/>
        </w:rPr>
        <w:br/>
      </w:r>
    </w:p>
    <w:p w:rsidR="00824948" w:rsidRPr="00107FC8" w:rsidRDefault="00824948" w:rsidP="00E53737">
      <w:pPr>
        <w:spacing w:before="100" w:beforeAutospacing="1" w:after="100" w:afterAutospacing="1" w:line="240" w:lineRule="auto"/>
        <w:jc w:val="right"/>
        <w:rPr>
          <w:rFonts w:ascii="Cambria" w:hAnsi="Cambria"/>
          <w:sz w:val="24"/>
          <w:szCs w:val="24"/>
          <w:lang w:eastAsia="ru-RU"/>
        </w:rPr>
      </w:pPr>
    </w:p>
    <w:p w:rsidR="00824948" w:rsidRPr="00107FC8" w:rsidRDefault="00824948" w:rsidP="00107FC8">
      <w:pPr>
        <w:spacing w:after="0" w:line="240" w:lineRule="auto"/>
        <w:jc w:val="center"/>
        <w:rPr>
          <w:rFonts w:ascii="Cambria" w:hAnsi="Cambria"/>
          <w:b/>
          <w:sz w:val="24"/>
          <w:szCs w:val="24"/>
          <w:lang w:eastAsia="ru-RU"/>
        </w:rPr>
      </w:pPr>
      <w:r w:rsidRPr="00107FC8">
        <w:rPr>
          <w:rFonts w:ascii="Cambria" w:hAnsi="Cambria"/>
          <w:b/>
          <w:sz w:val="24"/>
          <w:szCs w:val="24"/>
          <w:lang w:eastAsia="ru-RU"/>
        </w:rPr>
        <w:t>Положение о внутреннем финансовом контроле  в государственном (муниципальном) учреждении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b/>
          <w:bCs/>
          <w:sz w:val="24"/>
          <w:szCs w:val="24"/>
          <w:lang w:eastAsia="ru-RU"/>
        </w:rPr>
        <w:t xml:space="preserve">1. Общие положения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1.1. Настоящее положение о внутреннем финансовом контроле разработано в соответствии с законодательством РФ и уставом учреждения, устанавливает единые цели, правила и принципы проведения внутреннего финансового контроля.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1.2. Внутренний финансовый контроль направлен на создание системы соблюдения законодательства РФ в сфере финансовой деятельности, внутренних процедур составления и исполнения Плана финансово-хозяйственной деятельности, повышение качества составления и достоверности бухгалтерской отчетности и ведения бухгалтерского учета, а также на повышение результативности использования средств бюджета.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1.3. Основной целью внутреннего финансового контроля является подтверждение достоверности бухгалтерского учета и отчетности учреждения, соблюдение действующего законодательства РФ, регулирующего порядок осуществления финансово-хозяйственной деятельности. Система контроля призвана обеспечить: </w:t>
      </w:r>
    </w:p>
    <w:p w:rsidR="00824948" w:rsidRPr="00107FC8" w:rsidRDefault="00824948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точность и полноту документации бухгалтерского учета;</w:t>
      </w:r>
    </w:p>
    <w:p w:rsidR="00824948" w:rsidRPr="00107FC8" w:rsidRDefault="00824948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своевременность подготовки достоверной бухгалтерской отчетности;</w:t>
      </w:r>
    </w:p>
    <w:p w:rsidR="00824948" w:rsidRPr="00107FC8" w:rsidRDefault="00824948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предотвращение ошибок и искажений;</w:t>
      </w:r>
    </w:p>
    <w:p w:rsidR="00824948" w:rsidRPr="00107FC8" w:rsidRDefault="00824948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исполнение приказов и распоряжений руководителя учреждения; </w:t>
      </w:r>
    </w:p>
    <w:p w:rsidR="00824948" w:rsidRPr="00107FC8" w:rsidRDefault="00824948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выполнение планов финансово-хозяйственной деятельности учреждения;</w:t>
      </w:r>
    </w:p>
    <w:p w:rsidR="00824948" w:rsidRPr="00107FC8" w:rsidRDefault="00824948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сохранность имущества учреждения.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1.4. Основными задачами внутреннего </w:t>
      </w:r>
      <w:r>
        <w:rPr>
          <w:rFonts w:ascii="Cambria" w:hAnsi="Cambria"/>
          <w:sz w:val="24"/>
          <w:szCs w:val="24"/>
          <w:lang w:eastAsia="ru-RU"/>
        </w:rPr>
        <w:t xml:space="preserve">финансового </w:t>
      </w:r>
      <w:r w:rsidRPr="00107FC8">
        <w:rPr>
          <w:rFonts w:ascii="Cambria" w:hAnsi="Cambria"/>
          <w:sz w:val="24"/>
          <w:szCs w:val="24"/>
          <w:lang w:eastAsia="ru-RU"/>
        </w:rPr>
        <w:t xml:space="preserve">контроля являются: </w:t>
      </w:r>
    </w:p>
    <w:p w:rsidR="00824948" w:rsidRPr="00107FC8" w:rsidRDefault="00824948" w:rsidP="009E34F4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установление соответствия проводимых финансовых операций в части финансово-хозяйственной деятельности и их отражение в бухгалтерском учете и отчетности требованиям нормативных правовых актов; </w:t>
      </w:r>
    </w:p>
    <w:p w:rsidR="00824948" w:rsidRPr="00107FC8" w:rsidRDefault="00824948" w:rsidP="009E34F4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установление соответствия осуществляемых операций регламентам, полномочиям сотрудников; </w:t>
      </w:r>
    </w:p>
    <w:p w:rsidR="00824948" w:rsidRPr="00107FC8" w:rsidRDefault="00824948" w:rsidP="009E34F4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соблюдение установленных технологических процессов и операций при осуществлении функциональной деятельности. </w:t>
      </w:r>
    </w:p>
    <w:p w:rsidR="00824948" w:rsidRPr="00107FC8" w:rsidRDefault="00824948" w:rsidP="009E34F4">
      <w:pPr>
        <w:pStyle w:val="a5"/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</w:p>
    <w:p w:rsidR="00824948" w:rsidRPr="00107FC8" w:rsidRDefault="00824948" w:rsidP="009E34F4">
      <w:pPr>
        <w:pStyle w:val="a5"/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Внутренний </w:t>
      </w:r>
      <w:r>
        <w:rPr>
          <w:rFonts w:ascii="Cambria" w:hAnsi="Cambria"/>
          <w:sz w:val="24"/>
          <w:szCs w:val="24"/>
          <w:lang w:eastAsia="ru-RU"/>
        </w:rPr>
        <w:t xml:space="preserve">финансовый </w:t>
      </w:r>
      <w:r w:rsidRPr="00107FC8">
        <w:rPr>
          <w:rFonts w:ascii="Cambria" w:hAnsi="Cambria"/>
          <w:sz w:val="24"/>
          <w:szCs w:val="24"/>
          <w:lang w:eastAsia="ru-RU"/>
        </w:rPr>
        <w:t xml:space="preserve">контроль в учреждении основываются на следующих принципах: </w:t>
      </w:r>
    </w:p>
    <w:p w:rsidR="00824948" w:rsidRPr="00107FC8" w:rsidRDefault="00824948" w:rsidP="009E34F4">
      <w:pPr>
        <w:pStyle w:val="a5"/>
        <w:spacing w:before="100" w:beforeAutospacing="1" w:after="100" w:afterAutospacing="1" w:line="240" w:lineRule="auto"/>
        <w:ind w:left="360"/>
        <w:jc w:val="both"/>
        <w:rPr>
          <w:rFonts w:ascii="Cambria" w:hAnsi="Cambria"/>
          <w:sz w:val="24"/>
          <w:szCs w:val="24"/>
          <w:lang w:eastAsia="ru-RU"/>
        </w:rPr>
      </w:pPr>
    </w:p>
    <w:p w:rsidR="00824948" w:rsidRPr="00107FC8" w:rsidRDefault="00824948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принцип законности – неуклонное и точное соблюдение всеми субъектами внутреннего контроля норм и правил, установленных нормативными законодательством РФ; </w:t>
      </w:r>
    </w:p>
    <w:p w:rsidR="00824948" w:rsidRPr="00107FC8" w:rsidRDefault="00824948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lastRenderedPageBreak/>
        <w:t xml:space="preserve">принцип независимости – субъекты внутреннего контроля при выполнении своих функциональных обязанностей независимы от объектов внутреннего контроля; </w:t>
      </w:r>
    </w:p>
    <w:p w:rsidR="00824948" w:rsidRPr="00107FC8" w:rsidRDefault="00824948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принцип объективности – внутренний контроль осуществляется с использованием фактических документальных данных в порядке, установленном законодательством РФ, путем применения методов, обеспечивающих получение полной и достоверной информации; </w:t>
      </w:r>
    </w:p>
    <w:p w:rsidR="00824948" w:rsidRPr="00107FC8" w:rsidRDefault="00824948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принцип ответственности – каждый субъект внутреннего контроля за ненадлежащее выполнение контрольных функций несет ответственность в соответствии с законодательством РФ; </w:t>
      </w:r>
    </w:p>
    <w:p w:rsidR="00824948" w:rsidRPr="00107FC8" w:rsidRDefault="00824948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принцип системности – проведение контрольных </w:t>
      </w:r>
      <w:proofErr w:type="gramStart"/>
      <w:r w:rsidRPr="00107FC8">
        <w:rPr>
          <w:rFonts w:ascii="Cambria" w:hAnsi="Cambria"/>
          <w:sz w:val="24"/>
          <w:szCs w:val="24"/>
          <w:lang w:eastAsia="ru-RU"/>
        </w:rPr>
        <w:t>мероприятий всех сторон деятельности объекта внутреннего контроля</w:t>
      </w:r>
      <w:proofErr w:type="gramEnd"/>
      <w:r w:rsidRPr="00107FC8">
        <w:rPr>
          <w:rFonts w:ascii="Cambria" w:hAnsi="Cambria"/>
          <w:sz w:val="24"/>
          <w:szCs w:val="24"/>
          <w:lang w:eastAsia="ru-RU"/>
        </w:rPr>
        <w:t xml:space="preserve"> и его взаимосвязей в структуре управления.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1.6. Система внутреннего контроля учреждения включает в себя следующие взаимосвязанные компоненты: </w:t>
      </w:r>
    </w:p>
    <w:p w:rsidR="00824948" w:rsidRPr="00107FC8" w:rsidRDefault="00824948" w:rsidP="009E34F4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контрольная среда, включающая в себя соблюдение принципов осуществления финансового контроля, профессиональную и коммуникативную компетентность сотрудников учреждения, их стиль работы, организационную структуру, наделение ответственностью и полномочиями; </w:t>
      </w:r>
    </w:p>
    <w:p w:rsidR="00824948" w:rsidRPr="00107FC8" w:rsidRDefault="00824948" w:rsidP="009E34F4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оценка рисков – представляющая собой идентификацию и анализ соответствующих рисков при достижении определенных задач, связанных между собой на различных уровнях; </w:t>
      </w:r>
    </w:p>
    <w:p w:rsidR="00824948" w:rsidRPr="00107FC8" w:rsidRDefault="00824948" w:rsidP="009E34F4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деятельность по контролю, обобщающая политику и процедуры, которые помогают гарантировать выполнение приказов и распоряжений руководства и требований законодательства РФ; </w:t>
      </w:r>
    </w:p>
    <w:p w:rsidR="00824948" w:rsidRPr="00107FC8" w:rsidRDefault="00824948" w:rsidP="009E34F4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деятельность по информационному обеспечению и обмену информацией, направленная на своевременное и эффективное выявление данных, их регистрацию и обмен ими, в целях формирования у всех субъектов внутреннего контроля понимания принятых в учреждении политики и процедур внутреннего контроля и обеспечения их исполнения; </w:t>
      </w:r>
    </w:p>
    <w:p w:rsidR="00824948" w:rsidRPr="00107FC8" w:rsidRDefault="00824948" w:rsidP="009E34F4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мониторинг системы внутреннего контроля – процесс, включающий в себя функции управления и надзора, во время которого оценивается качество работы системы внутреннего контроля.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b/>
          <w:bCs/>
          <w:sz w:val="24"/>
          <w:szCs w:val="24"/>
          <w:lang w:eastAsia="ru-RU"/>
        </w:rPr>
        <w:t xml:space="preserve">2. Организация внутреннего финансового контроля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2.1. Внутренний финансовый контроль в учреждении осуществляется в следующих формах: </w:t>
      </w:r>
    </w:p>
    <w:p w:rsidR="00824948" w:rsidRPr="00107FC8" w:rsidRDefault="00824948" w:rsidP="009E34F4">
      <w:pPr>
        <w:spacing w:after="0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b/>
          <w:sz w:val="24"/>
          <w:szCs w:val="24"/>
          <w:lang w:eastAsia="ru-RU"/>
        </w:rPr>
        <w:t>Предварительный контроль</w:t>
      </w:r>
      <w:r w:rsidRPr="00107FC8">
        <w:rPr>
          <w:rFonts w:ascii="Cambria" w:hAnsi="Cambria"/>
          <w:sz w:val="24"/>
          <w:szCs w:val="24"/>
          <w:lang w:eastAsia="ru-RU"/>
        </w:rPr>
        <w:t xml:space="preserve"> </w:t>
      </w:r>
    </w:p>
    <w:p w:rsidR="00824948" w:rsidRPr="00107FC8" w:rsidRDefault="00824948" w:rsidP="009E34F4">
      <w:pPr>
        <w:spacing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Контроль осуществляется до регистрации хозяйственной операции. Позволяет определить, правомерность проведения операции, полноту и правильность отражения операции в первичном учетном документе. Предварительный контроль осуществляется:</w:t>
      </w:r>
    </w:p>
    <w:p w:rsidR="00824948" w:rsidRPr="00107FC8" w:rsidRDefault="00824948" w:rsidP="009E34F4">
      <w:pPr>
        <w:pStyle w:val="a5"/>
        <w:numPr>
          <w:ilvl w:val="0"/>
          <w:numId w:val="11"/>
        </w:numPr>
        <w:spacing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AA57E4">
        <w:rPr>
          <w:rFonts w:ascii="Cambria" w:hAnsi="Cambria"/>
          <w:b/>
          <w:sz w:val="24"/>
          <w:szCs w:val="24"/>
          <w:lang w:eastAsia="ru-RU"/>
        </w:rPr>
        <w:t>Главным бухгалтером</w:t>
      </w:r>
      <w:r w:rsidRPr="00107FC8">
        <w:rPr>
          <w:rFonts w:ascii="Cambria" w:hAnsi="Cambria"/>
          <w:sz w:val="24"/>
          <w:szCs w:val="24"/>
          <w:lang w:eastAsia="ru-RU"/>
        </w:rPr>
        <w:t xml:space="preserve"> при составлении </w:t>
      </w:r>
      <w:r>
        <w:rPr>
          <w:rFonts w:ascii="Cambria" w:hAnsi="Cambria"/>
          <w:sz w:val="24"/>
          <w:szCs w:val="24"/>
          <w:lang w:eastAsia="ru-RU"/>
        </w:rPr>
        <w:t xml:space="preserve">сметы расходов на содержание администрации сельского поселения </w:t>
      </w:r>
      <w:proofErr w:type="spellStart"/>
      <w:r w:rsidR="002C2FC6">
        <w:rPr>
          <w:rFonts w:ascii="Cambria" w:hAnsi="Cambria"/>
          <w:sz w:val="24"/>
          <w:szCs w:val="24"/>
          <w:lang w:eastAsia="ru-RU"/>
        </w:rPr>
        <w:t>Грачевский</w:t>
      </w:r>
      <w:proofErr w:type="spellEnd"/>
      <w:r w:rsidR="002C2FC6">
        <w:rPr>
          <w:rFonts w:ascii="Cambria" w:hAnsi="Cambria"/>
          <w:sz w:val="24"/>
          <w:szCs w:val="24"/>
          <w:lang w:eastAsia="ru-RU"/>
        </w:rPr>
        <w:t xml:space="preserve"> </w:t>
      </w:r>
      <w:r>
        <w:rPr>
          <w:rFonts w:ascii="Cambria" w:hAnsi="Cambria"/>
          <w:sz w:val="24"/>
          <w:szCs w:val="24"/>
          <w:lang w:eastAsia="ru-RU"/>
        </w:rPr>
        <w:t>сельсовет</w:t>
      </w:r>
      <w:r w:rsidRPr="00107FC8">
        <w:rPr>
          <w:rFonts w:ascii="Cambria" w:hAnsi="Cambria"/>
          <w:sz w:val="24"/>
          <w:szCs w:val="24"/>
          <w:lang w:eastAsia="ru-RU"/>
        </w:rPr>
        <w:t xml:space="preserve">. </w:t>
      </w:r>
    </w:p>
    <w:p w:rsidR="00824948" w:rsidRPr="00107FC8" w:rsidRDefault="00824948" w:rsidP="009E34F4">
      <w:pPr>
        <w:pStyle w:val="a5"/>
        <w:numPr>
          <w:ilvl w:val="0"/>
          <w:numId w:val="11"/>
        </w:numPr>
        <w:spacing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>
        <w:rPr>
          <w:rFonts w:ascii="Cambria" w:hAnsi="Cambria"/>
          <w:b/>
          <w:i/>
          <w:sz w:val="24"/>
          <w:szCs w:val="24"/>
          <w:lang w:eastAsia="ru-RU"/>
        </w:rPr>
        <w:lastRenderedPageBreak/>
        <w:t xml:space="preserve">Специалистом по </w:t>
      </w:r>
      <w:r w:rsidRPr="00107FC8">
        <w:rPr>
          <w:rFonts w:ascii="Cambria" w:hAnsi="Cambria"/>
          <w:b/>
          <w:i/>
          <w:sz w:val="24"/>
          <w:szCs w:val="24"/>
          <w:lang w:eastAsia="ru-RU"/>
        </w:rPr>
        <w:t xml:space="preserve"> закупк</w:t>
      </w:r>
      <w:r>
        <w:rPr>
          <w:rFonts w:ascii="Cambria" w:hAnsi="Cambria"/>
          <w:b/>
          <w:i/>
          <w:sz w:val="24"/>
          <w:szCs w:val="24"/>
          <w:lang w:eastAsia="ru-RU"/>
        </w:rPr>
        <w:t>ам (контрактный управляющий)</w:t>
      </w:r>
      <w:r w:rsidRPr="00107FC8">
        <w:rPr>
          <w:rFonts w:ascii="Cambria" w:hAnsi="Cambria"/>
          <w:sz w:val="24"/>
          <w:szCs w:val="24"/>
          <w:lang w:eastAsia="ru-RU"/>
        </w:rPr>
        <w:t xml:space="preserve"> – при формировании Плана закупок учреждения </w:t>
      </w:r>
    </w:p>
    <w:p w:rsidR="00824948" w:rsidRPr="00107FC8" w:rsidRDefault="00824948" w:rsidP="009E34F4">
      <w:pPr>
        <w:spacing w:after="0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b/>
          <w:sz w:val="24"/>
          <w:szCs w:val="24"/>
          <w:lang w:eastAsia="ru-RU"/>
        </w:rPr>
        <w:t>Текущий контроль</w:t>
      </w:r>
      <w:r w:rsidRPr="00107FC8">
        <w:rPr>
          <w:rFonts w:ascii="Cambria" w:hAnsi="Cambria"/>
          <w:sz w:val="24"/>
          <w:szCs w:val="24"/>
          <w:lang w:eastAsia="ru-RU"/>
        </w:rPr>
        <w:t xml:space="preserve"> </w:t>
      </w:r>
    </w:p>
    <w:p w:rsidR="00824948" w:rsidRPr="00107FC8" w:rsidRDefault="00824948" w:rsidP="009E34F4">
      <w:pPr>
        <w:spacing w:after="100" w:afterAutospacing="1" w:line="240" w:lineRule="auto"/>
        <w:jc w:val="both"/>
        <w:rPr>
          <w:rFonts w:ascii="Cambria" w:hAnsi="Cambria"/>
          <w:b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Контроль осуществляется в виде повседневного анализа </w:t>
      </w:r>
      <w:r>
        <w:rPr>
          <w:rFonts w:ascii="Cambria" w:hAnsi="Cambria"/>
          <w:sz w:val="24"/>
          <w:szCs w:val="24"/>
          <w:lang w:eastAsia="ru-RU"/>
        </w:rPr>
        <w:t>и контроля правильности документального оформления фактов хозяйственной жизни, их регистрации в первичных учетных документах</w:t>
      </w:r>
      <w:r w:rsidRPr="00107FC8">
        <w:rPr>
          <w:rFonts w:ascii="Cambria" w:hAnsi="Cambria"/>
          <w:sz w:val="24"/>
          <w:szCs w:val="24"/>
          <w:lang w:eastAsia="ru-RU"/>
        </w:rPr>
        <w:t xml:space="preserve">, </w:t>
      </w:r>
      <w:r>
        <w:rPr>
          <w:rFonts w:ascii="Cambria" w:hAnsi="Cambria"/>
          <w:sz w:val="24"/>
          <w:szCs w:val="24"/>
          <w:lang w:eastAsia="ru-RU"/>
        </w:rPr>
        <w:t>ведения бухгалтерского учета</w:t>
      </w:r>
      <w:r w:rsidRPr="00107FC8">
        <w:rPr>
          <w:rFonts w:ascii="Cambria" w:hAnsi="Cambria"/>
          <w:sz w:val="24"/>
          <w:szCs w:val="24"/>
          <w:lang w:eastAsia="ru-RU"/>
        </w:rPr>
        <w:t xml:space="preserve">. За </w:t>
      </w:r>
      <w:r>
        <w:rPr>
          <w:rFonts w:ascii="Cambria" w:hAnsi="Cambria"/>
          <w:sz w:val="24"/>
          <w:szCs w:val="24"/>
          <w:lang w:eastAsia="ru-RU"/>
        </w:rPr>
        <w:t>проведение</w:t>
      </w:r>
      <w:r w:rsidRPr="00107FC8">
        <w:rPr>
          <w:rFonts w:ascii="Cambria" w:hAnsi="Cambria"/>
          <w:sz w:val="24"/>
          <w:szCs w:val="24"/>
          <w:lang w:eastAsia="ru-RU"/>
        </w:rPr>
        <w:t xml:space="preserve"> текущего контроля отвечают все сотрудники учреждения при формировании и регистрации первичных учетных документов и регистров бухгалтерского учета в соответствии с </w:t>
      </w:r>
      <w:r w:rsidRPr="00107FC8">
        <w:rPr>
          <w:rFonts w:ascii="Cambria" w:hAnsi="Cambria"/>
          <w:b/>
          <w:sz w:val="24"/>
          <w:szCs w:val="24"/>
          <w:lang w:eastAsia="ru-RU"/>
        </w:rPr>
        <w:t xml:space="preserve">Графиком документооборота (Приложение № </w:t>
      </w:r>
      <w:r>
        <w:rPr>
          <w:rFonts w:ascii="Cambria" w:hAnsi="Cambria"/>
          <w:b/>
          <w:sz w:val="24"/>
          <w:szCs w:val="24"/>
          <w:lang w:eastAsia="ru-RU"/>
        </w:rPr>
        <w:t>2</w:t>
      </w:r>
      <w:r w:rsidRPr="00107FC8">
        <w:rPr>
          <w:rFonts w:ascii="Cambria" w:hAnsi="Cambria"/>
          <w:b/>
          <w:sz w:val="24"/>
          <w:szCs w:val="24"/>
          <w:lang w:eastAsia="ru-RU"/>
        </w:rPr>
        <w:t xml:space="preserve"> к настоящей Учетной политике). </w:t>
      </w:r>
    </w:p>
    <w:p w:rsidR="00824948" w:rsidRPr="00107FC8" w:rsidRDefault="00824948" w:rsidP="009E34F4">
      <w:pPr>
        <w:spacing w:after="0" w:line="240" w:lineRule="auto"/>
        <w:jc w:val="both"/>
        <w:rPr>
          <w:rFonts w:ascii="Cambria" w:hAnsi="Cambria"/>
          <w:b/>
          <w:sz w:val="24"/>
          <w:szCs w:val="24"/>
          <w:lang w:eastAsia="ru-RU"/>
        </w:rPr>
      </w:pPr>
      <w:r w:rsidRPr="00107FC8">
        <w:rPr>
          <w:rFonts w:ascii="Cambria" w:hAnsi="Cambria"/>
          <w:b/>
          <w:sz w:val="24"/>
          <w:szCs w:val="24"/>
          <w:lang w:eastAsia="ru-RU"/>
        </w:rPr>
        <w:t>Последующий контроль</w:t>
      </w:r>
    </w:p>
    <w:p w:rsidR="00824948" w:rsidRPr="00107FC8" w:rsidRDefault="00824948" w:rsidP="009E34F4">
      <w:pPr>
        <w:spacing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Контроль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и иных необходимых процедур. Для проведения последующего контроля приказом учреждения создается </w:t>
      </w:r>
      <w:r w:rsidRPr="00107FC8">
        <w:rPr>
          <w:rFonts w:ascii="Cambria" w:hAnsi="Cambria"/>
          <w:b/>
          <w:sz w:val="24"/>
          <w:szCs w:val="24"/>
          <w:lang w:eastAsia="ru-RU"/>
        </w:rPr>
        <w:t xml:space="preserve">Комиссия по внутреннему финансовому контролю (далее – Комиссия). </w:t>
      </w:r>
      <w:r w:rsidRPr="00107FC8">
        <w:rPr>
          <w:rFonts w:ascii="Cambria" w:hAnsi="Cambria"/>
          <w:sz w:val="24"/>
          <w:szCs w:val="24"/>
          <w:lang w:eastAsia="ru-RU"/>
        </w:rPr>
        <w:t xml:space="preserve">Персональный состав Комиссии и председатель Комиссии определяются приказом Руководителя учреждения.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Система последующего контроля состояния бухгалтерского учета включает в себя надзор и проверку: </w:t>
      </w:r>
    </w:p>
    <w:p w:rsidR="00824948" w:rsidRPr="00107FC8" w:rsidRDefault="00824948" w:rsidP="009E34F4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соблюдения требований законодательства РФ, регулирующего порядок осуществления финансово-хозяйственной деятельности; </w:t>
      </w:r>
    </w:p>
    <w:p w:rsidR="00824948" w:rsidRPr="00107FC8" w:rsidRDefault="00824948" w:rsidP="009E34F4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предотвращения возможных ошибок и искажений в учете и отчетности;</w:t>
      </w:r>
    </w:p>
    <w:p w:rsidR="00824948" w:rsidRPr="00107FC8" w:rsidRDefault="00824948" w:rsidP="009E34F4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исполнения приказов и распоряжений руководства; </w:t>
      </w:r>
    </w:p>
    <w:p w:rsidR="00824948" w:rsidRPr="00107FC8" w:rsidRDefault="00824948" w:rsidP="009E34F4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proofErr w:type="gramStart"/>
      <w:r w:rsidRPr="00107FC8">
        <w:rPr>
          <w:rFonts w:ascii="Cambria" w:hAnsi="Cambria"/>
          <w:sz w:val="24"/>
          <w:szCs w:val="24"/>
          <w:lang w:eastAsia="ru-RU"/>
        </w:rPr>
        <w:t>контроля за</w:t>
      </w:r>
      <w:proofErr w:type="gramEnd"/>
      <w:r w:rsidRPr="00107FC8">
        <w:rPr>
          <w:rFonts w:ascii="Cambria" w:hAnsi="Cambria"/>
          <w:sz w:val="24"/>
          <w:szCs w:val="24"/>
          <w:lang w:eastAsia="ru-RU"/>
        </w:rPr>
        <w:t xml:space="preserve"> сохранностью финансовых и нефинансовых активов учреждения.</w:t>
      </w:r>
    </w:p>
    <w:p w:rsidR="00824948" w:rsidRPr="00107FC8" w:rsidRDefault="00824948" w:rsidP="009E34F4">
      <w:pPr>
        <w:spacing w:before="100" w:before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2.2. Учреждением устанавливается следующий График контрольных мероприятий: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60"/>
        <w:gridCol w:w="3596"/>
      </w:tblGrid>
      <w:tr w:rsidR="00824948" w:rsidRPr="00B968EC" w:rsidTr="009E4FB2">
        <w:trPr>
          <w:tblCellSpacing w:w="5" w:type="nil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48" w:rsidRPr="00107FC8" w:rsidRDefault="00824948" w:rsidP="009E4FB2">
            <w:pPr>
              <w:pStyle w:val="ConsPlusCell"/>
              <w:jc w:val="center"/>
              <w:rPr>
                <w:rFonts w:cs="Times New Roman"/>
                <w:b/>
              </w:rPr>
            </w:pPr>
            <w:r w:rsidRPr="00107FC8">
              <w:rPr>
                <w:rFonts w:cs="Times New Roman"/>
                <w:b/>
              </w:rPr>
              <w:t>Проводимое мероприятие контроля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48" w:rsidRPr="00107FC8" w:rsidRDefault="00824948" w:rsidP="009E4FB2">
            <w:pPr>
              <w:pStyle w:val="ConsPlusCell"/>
              <w:jc w:val="center"/>
              <w:rPr>
                <w:rFonts w:cs="Times New Roman"/>
                <w:b/>
              </w:rPr>
            </w:pPr>
            <w:r w:rsidRPr="00107FC8">
              <w:rPr>
                <w:rFonts w:cs="Times New Roman"/>
                <w:b/>
              </w:rPr>
              <w:t>Периодичность проведения</w:t>
            </w:r>
          </w:p>
        </w:tc>
      </w:tr>
      <w:tr w:rsidR="00824948" w:rsidRPr="00B968EC" w:rsidTr="009E4FB2">
        <w:trPr>
          <w:trHeight w:val="400"/>
          <w:tblCellSpacing w:w="5" w:type="nil"/>
        </w:trPr>
        <w:tc>
          <w:tcPr>
            <w:tcW w:w="5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48" w:rsidRPr="00107FC8" w:rsidRDefault="00824948" w:rsidP="00E97D17">
            <w:pPr>
              <w:pStyle w:val="ConsPlusCell"/>
              <w:rPr>
                <w:rFonts w:cs="Times New Roman"/>
              </w:rPr>
            </w:pPr>
            <w:r w:rsidRPr="00107FC8">
              <w:rPr>
                <w:rFonts w:cs="Times New Roman"/>
              </w:rPr>
              <w:t xml:space="preserve">1. Проверка расчетов с поставщиками        </w:t>
            </w:r>
            <w:r w:rsidRPr="00107FC8">
              <w:rPr>
                <w:rFonts w:cs="Times New Roman"/>
              </w:rPr>
              <w:br/>
              <w:t xml:space="preserve">и подрядчиками, заказчиками                   </w:t>
            </w:r>
          </w:p>
        </w:tc>
        <w:tc>
          <w:tcPr>
            <w:tcW w:w="3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48" w:rsidRPr="00107FC8" w:rsidRDefault="00824948" w:rsidP="009E6D1C">
            <w:pPr>
              <w:pStyle w:val="ConsPlusCell"/>
              <w:rPr>
                <w:rFonts w:cs="Times New Roman"/>
              </w:rPr>
            </w:pPr>
            <w:r w:rsidRPr="00107FC8">
              <w:rPr>
                <w:rFonts w:cs="Times New Roman"/>
              </w:rPr>
              <w:t xml:space="preserve">Один раз в квартал           </w:t>
            </w:r>
          </w:p>
        </w:tc>
      </w:tr>
      <w:tr w:rsidR="00824948" w:rsidRPr="00B968EC" w:rsidTr="009E4FB2">
        <w:trPr>
          <w:trHeight w:val="400"/>
          <w:tblCellSpacing w:w="5" w:type="nil"/>
        </w:trPr>
        <w:tc>
          <w:tcPr>
            <w:tcW w:w="5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48" w:rsidRPr="00107FC8" w:rsidRDefault="00824948" w:rsidP="00E97D17">
            <w:pPr>
              <w:pStyle w:val="ConsPlusCell"/>
              <w:rPr>
                <w:rFonts w:cs="Times New Roman"/>
              </w:rPr>
            </w:pPr>
            <w:r>
              <w:rPr>
                <w:rFonts w:cs="Times New Roman"/>
              </w:rPr>
              <w:t>2.Проверка денежной наличности в кассе</w:t>
            </w:r>
          </w:p>
        </w:tc>
        <w:tc>
          <w:tcPr>
            <w:tcW w:w="3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48" w:rsidRPr="00107FC8" w:rsidRDefault="00824948" w:rsidP="009E6D1C">
            <w:pPr>
              <w:pStyle w:val="ConsPlusCell"/>
              <w:rPr>
                <w:rFonts w:cs="Times New Roman"/>
              </w:rPr>
            </w:pPr>
            <w:r>
              <w:rPr>
                <w:rFonts w:cs="Times New Roman"/>
              </w:rPr>
              <w:t>Один раз в месяц</w:t>
            </w:r>
          </w:p>
        </w:tc>
      </w:tr>
      <w:tr w:rsidR="00824948" w:rsidRPr="00B968EC" w:rsidTr="009E4FB2">
        <w:trPr>
          <w:tblCellSpacing w:w="5" w:type="nil"/>
        </w:trPr>
        <w:tc>
          <w:tcPr>
            <w:tcW w:w="5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48" w:rsidRPr="00107FC8" w:rsidRDefault="00824948" w:rsidP="00E97D17">
            <w:pPr>
              <w:pStyle w:val="ConsPlusCell"/>
              <w:rPr>
                <w:rFonts w:cs="Times New Roman"/>
              </w:rPr>
            </w:pPr>
            <w:r w:rsidRPr="00107FC8">
              <w:rPr>
                <w:rFonts w:cs="Times New Roman"/>
              </w:rPr>
              <w:t>3. Инвентаризация имущества и обязательств учреждения</w:t>
            </w:r>
          </w:p>
        </w:tc>
        <w:tc>
          <w:tcPr>
            <w:tcW w:w="3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948" w:rsidRPr="00107FC8" w:rsidRDefault="00824948" w:rsidP="009E6D1C">
            <w:pPr>
              <w:pStyle w:val="ConsPlusCell"/>
              <w:rPr>
                <w:rFonts w:cs="Times New Roman"/>
              </w:rPr>
            </w:pPr>
            <w:r w:rsidRPr="00107FC8">
              <w:rPr>
                <w:rFonts w:cs="Times New Roman"/>
              </w:rPr>
              <w:t>Ежегодно, перед составлением годовой отчетности</w:t>
            </w:r>
          </w:p>
        </w:tc>
      </w:tr>
    </w:tbl>
    <w:p w:rsidR="00824948" w:rsidRPr="00107FC8" w:rsidRDefault="0097356A" w:rsidP="009E34F4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4"/>
          <w:szCs w:val="24"/>
          <w:lang w:eastAsia="ru-RU"/>
        </w:rPr>
      </w:pPr>
      <w:hyperlink r:id="rId5" w:history="1">
        <w:r w:rsidR="00824948" w:rsidRPr="00107FC8">
          <w:rPr>
            <w:rFonts w:ascii="Cambria" w:hAnsi="Cambria"/>
            <w:i/>
            <w:iCs/>
            <w:sz w:val="24"/>
            <w:szCs w:val="24"/>
          </w:rPr>
          <w:br/>
        </w:r>
      </w:hyperlink>
      <w:r w:rsidR="00824948" w:rsidRPr="00107FC8">
        <w:rPr>
          <w:rFonts w:ascii="Cambria" w:hAnsi="Cambria"/>
          <w:sz w:val="24"/>
          <w:szCs w:val="24"/>
          <w:lang w:eastAsia="ru-RU"/>
        </w:rPr>
        <w:t xml:space="preserve">2.3. Последующий контроль осуществляется путем проведения как плановых, так и внеплановых проверок. Плановые проверки проводятся с периодичностью, определенной Графиком проверок (п. 2.2 настоящего Положения).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Основными объектами плановой проверки являются: соблюдение законодательства РФ, регулирующего порядок ведения бухгалтерского учета и норм учетной политики, полнота и правильность документального оформления операций.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В ходе проведения внеплановой проверки осуществляется контроль по вопросам, в отношении которых есть информация о возможных нарушениях. Внеплановые </w:t>
      </w:r>
      <w:r w:rsidRPr="00107FC8">
        <w:rPr>
          <w:rFonts w:ascii="Cambria" w:hAnsi="Cambria"/>
          <w:sz w:val="24"/>
          <w:szCs w:val="24"/>
          <w:lang w:eastAsia="ru-RU"/>
        </w:rPr>
        <w:lastRenderedPageBreak/>
        <w:t xml:space="preserve">проверки проводятся по решению Председателя Комиссии или по Приказу руководителя учреждения.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2.4. Ответственными лицами по проведению и оформлению контрольных мероприятий назначаются: </w:t>
      </w:r>
    </w:p>
    <w:p w:rsidR="00824948" w:rsidRPr="00107FC8" w:rsidRDefault="00824948" w:rsidP="009E34F4">
      <w:pPr>
        <w:pStyle w:val="a5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по </w:t>
      </w:r>
      <w:proofErr w:type="spellStart"/>
      <w:r w:rsidRPr="00107FC8">
        <w:rPr>
          <w:rFonts w:ascii="Cambria" w:hAnsi="Cambria"/>
          <w:sz w:val="24"/>
          <w:szCs w:val="24"/>
          <w:lang w:eastAsia="ru-RU"/>
        </w:rPr>
        <w:t>пп</w:t>
      </w:r>
      <w:proofErr w:type="spellEnd"/>
      <w:r w:rsidRPr="00107FC8">
        <w:rPr>
          <w:rFonts w:ascii="Cambria" w:hAnsi="Cambria"/>
          <w:sz w:val="24"/>
          <w:szCs w:val="24"/>
          <w:lang w:eastAsia="ru-RU"/>
        </w:rPr>
        <w:t>. 3 п. 2.2 Положения – Инвентаризационная комиссия учреждения и Председатель инвентаризационной комиссии;</w:t>
      </w:r>
    </w:p>
    <w:p w:rsidR="00824948" w:rsidRPr="00107FC8" w:rsidRDefault="00824948" w:rsidP="009E34F4">
      <w:pPr>
        <w:pStyle w:val="a5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по </w:t>
      </w:r>
      <w:proofErr w:type="spellStart"/>
      <w:r w:rsidRPr="00107FC8">
        <w:rPr>
          <w:rFonts w:ascii="Cambria" w:hAnsi="Cambria"/>
          <w:sz w:val="24"/>
          <w:szCs w:val="24"/>
          <w:lang w:eastAsia="ru-RU"/>
        </w:rPr>
        <w:t>пп</w:t>
      </w:r>
      <w:proofErr w:type="spellEnd"/>
      <w:r w:rsidRPr="00107FC8">
        <w:rPr>
          <w:rFonts w:ascii="Cambria" w:hAnsi="Cambria"/>
          <w:sz w:val="24"/>
          <w:szCs w:val="24"/>
          <w:lang w:eastAsia="ru-RU"/>
        </w:rPr>
        <w:t xml:space="preserve">. 1-2 п. 2.2 Положения - Комиссия по внутреннему финансовому контролю и Председатель указанной комиссии.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Лица, ответственные за проведение проверки,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2.5. Результаты проведения предварительного и текущего контроля оформляются в виде </w:t>
      </w:r>
      <w:r w:rsidRPr="00107FC8">
        <w:rPr>
          <w:rFonts w:ascii="Cambria" w:hAnsi="Cambria"/>
          <w:b/>
          <w:sz w:val="24"/>
          <w:szCs w:val="24"/>
          <w:lang w:eastAsia="ru-RU"/>
        </w:rPr>
        <w:t>Служебных записок</w:t>
      </w:r>
      <w:r w:rsidRPr="00107FC8">
        <w:rPr>
          <w:rFonts w:ascii="Cambria" w:hAnsi="Cambria"/>
          <w:sz w:val="24"/>
          <w:szCs w:val="24"/>
          <w:lang w:eastAsia="ru-RU"/>
        </w:rPr>
        <w:t xml:space="preserve"> на имя руководителя учреждения, в которых описываются:</w:t>
      </w:r>
    </w:p>
    <w:p w:rsidR="00824948" w:rsidRPr="00107FC8" w:rsidRDefault="00824948" w:rsidP="009E34F4">
      <w:pPr>
        <w:pStyle w:val="a5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Характер выявленных нарушений, включая возможные последствия для учреждения</w:t>
      </w:r>
    </w:p>
    <w:p w:rsidR="00824948" w:rsidRPr="00107FC8" w:rsidRDefault="00824948" w:rsidP="009E34F4">
      <w:pPr>
        <w:pStyle w:val="a5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Предложения по исправлению выявленного нарушения </w:t>
      </w:r>
    </w:p>
    <w:p w:rsidR="00824948" w:rsidRPr="00107FC8" w:rsidRDefault="00824948" w:rsidP="009E34F4">
      <w:pPr>
        <w:pStyle w:val="a5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Рекомендации по предотвращению появления указанных нарушений в будущем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2.6. Результаты проведения последующего контроля оформляются в следующих формах: </w:t>
      </w:r>
    </w:p>
    <w:p w:rsidR="00824948" w:rsidRPr="00107FC8" w:rsidRDefault="00824948" w:rsidP="009E34F4">
      <w:pPr>
        <w:pStyle w:val="a5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результаты проведения контрольной процедуры </w:t>
      </w:r>
      <w:proofErr w:type="spellStart"/>
      <w:r w:rsidRPr="00107FC8">
        <w:rPr>
          <w:rFonts w:ascii="Cambria" w:hAnsi="Cambria"/>
          <w:sz w:val="24"/>
          <w:szCs w:val="24"/>
          <w:lang w:eastAsia="ru-RU"/>
        </w:rPr>
        <w:t>пп</w:t>
      </w:r>
      <w:proofErr w:type="spellEnd"/>
      <w:r w:rsidRPr="00107FC8">
        <w:rPr>
          <w:rFonts w:ascii="Cambria" w:hAnsi="Cambria"/>
          <w:sz w:val="24"/>
          <w:szCs w:val="24"/>
          <w:lang w:eastAsia="ru-RU"/>
        </w:rPr>
        <w:t>. 3 п. 2.2 Положения оформляются Актом о результатах инвентаризации по форме 0504835;</w:t>
      </w:r>
    </w:p>
    <w:p w:rsidR="00824948" w:rsidRPr="00107FC8" w:rsidRDefault="00824948" w:rsidP="009E34F4">
      <w:pPr>
        <w:pStyle w:val="a5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результаты проведения контрольной процедуры </w:t>
      </w:r>
      <w:proofErr w:type="spellStart"/>
      <w:r w:rsidRPr="00107FC8">
        <w:rPr>
          <w:rFonts w:ascii="Cambria" w:hAnsi="Cambria"/>
          <w:sz w:val="24"/>
          <w:szCs w:val="24"/>
          <w:lang w:eastAsia="ru-RU"/>
        </w:rPr>
        <w:t>пп</w:t>
      </w:r>
      <w:proofErr w:type="spellEnd"/>
      <w:r w:rsidRPr="00107FC8">
        <w:rPr>
          <w:rFonts w:ascii="Cambria" w:hAnsi="Cambria"/>
          <w:sz w:val="24"/>
          <w:szCs w:val="24"/>
          <w:lang w:eastAsia="ru-RU"/>
        </w:rPr>
        <w:t>. 2 п. 2.2 Положения оформляются Инвентаризационной описью наличных денежных средств (ф. 0504088);</w:t>
      </w:r>
    </w:p>
    <w:p w:rsidR="00824948" w:rsidRPr="00107FC8" w:rsidRDefault="00824948" w:rsidP="009E34F4">
      <w:pPr>
        <w:pStyle w:val="a5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результаты проведения контрольной процедуры </w:t>
      </w:r>
      <w:proofErr w:type="spellStart"/>
      <w:r w:rsidRPr="00107FC8">
        <w:rPr>
          <w:rFonts w:ascii="Cambria" w:hAnsi="Cambria"/>
          <w:sz w:val="24"/>
          <w:szCs w:val="24"/>
          <w:lang w:eastAsia="ru-RU"/>
        </w:rPr>
        <w:t>пп</w:t>
      </w:r>
      <w:proofErr w:type="spellEnd"/>
      <w:r w:rsidRPr="00107FC8">
        <w:rPr>
          <w:rFonts w:ascii="Cambria" w:hAnsi="Cambria"/>
          <w:sz w:val="24"/>
          <w:szCs w:val="24"/>
          <w:lang w:eastAsia="ru-RU"/>
        </w:rPr>
        <w:t>. 1 п. 2.2 Положения оформляются Инвентаризационной описью расчетов с покупателями, поставщиками и прочими дебиторами и кредиторами (ф. 0504089).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2.7. Работники учреждения, допустившие недостатки, искажения и нарушения, в письменной форме представляют объяснения по вопросам, относящимся к результатам проведения контроля.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b/>
          <w:sz w:val="24"/>
          <w:szCs w:val="24"/>
          <w:lang w:eastAsia="ru-RU"/>
        </w:rPr>
      </w:pPr>
      <w:r w:rsidRPr="00107FC8">
        <w:rPr>
          <w:rFonts w:ascii="Cambria" w:hAnsi="Cambria"/>
          <w:b/>
          <w:sz w:val="24"/>
          <w:szCs w:val="24"/>
          <w:lang w:eastAsia="ru-RU"/>
        </w:rPr>
        <w:t xml:space="preserve">3. Субъекты внутреннего контроля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3.1. В систему субъектов внутреннего контроля входят: </w:t>
      </w:r>
    </w:p>
    <w:p w:rsidR="00824948" w:rsidRPr="00107FC8" w:rsidRDefault="00824948" w:rsidP="009E34F4">
      <w:pPr>
        <w:pStyle w:val="a5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руководитель учреждения и его заместители; </w:t>
      </w:r>
    </w:p>
    <w:p w:rsidR="00824948" w:rsidRPr="00107FC8" w:rsidRDefault="00824948" w:rsidP="009E34F4">
      <w:pPr>
        <w:pStyle w:val="a5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комиссия по внутреннему контролю; </w:t>
      </w:r>
    </w:p>
    <w:p w:rsidR="00824948" w:rsidRPr="00107FC8" w:rsidRDefault="00824948" w:rsidP="009E34F4">
      <w:pPr>
        <w:pStyle w:val="a5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>руководители и работники учреждения</w:t>
      </w:r>
      <w:r>
        <w:rPr>
          <w:rFonts w:ascii="Cambria" w:hAnsi="Cambria"/>
          <w:sz w:val="24"/>
          <w:szCs w:val="24"/>
          <w:lang w:eastAsia="ru-RU"/>
        </w:rPr>
        <w:t xml:space="preserve">, составляющие и регистрирующие первичные документы, поименованные в Графике документооборота.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lastRenderedPageBreak/>
        <w:t xml:space="preserve">3.2. Разграничение полномочий и ответственности органов, задействованных в функционировании системы внутреннего контроля, определяется Графиком документооборота, внутренними документами учреждения, в том числе положениями о соответствующих структурных подразделениях, а также организационно-распорядительными документами учреждения и должностными инструкциями работников. </w:t>
      </w:r>
    </w:p>
    <w:p w:rsidR="00824948" w:rsidRPr="00107FC8" w:rsidRDefault="00824948" w:rsidP="009E34F4">
      <w:pPr>
        <w:tabs>
          <w:tab w:val="left" w:pos="3104"/>
        </w:tabs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b/>
          <w:bCs/>
          <w:sz w:val="24"/>
          <w:szCs w:val="24"/>
          <w:lang w:eastAsia="ru-RU"/>
        </w:rPr>
        <w:t xml:space="preserve">4. Ответственность </w:t>
      </w:r>
      <w:r w:rsidRPr="00107FC8">
        <w:rPr>
          <w:rFonts w:ascii="Cambria" w:hAnsi="Cambria"/>
          <w:b/>
          <w:bCs/>
          <w:sz w:val="24"/>
          <w:szCs w:val="24"/>
          <w:lang w:eastAsia="ru-RU"/>
        </w:rPr>
        <w:tab/>
      </w:r>
    </w:p>
    <w:p w:rsidR="0082494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4.1. Ответственность за организацию и функционирование системы внутреннего контроля возлагается на </w:t>
      </w:r>
      <w:r>
        <w:rPr>
          <w:rFonts w:ascii="Cambria" w:hAnsi="Cambria"/>
          <w:sz w:val="24"/>
          <w:szCs w:val="24"/>
          <w:lang w:eastAsia="ru-RU"/>
        </w:rPr>
        <w:t xml:space="preserve">главного специалиста эксперта </w:t>
      </w:r>
      <w:proofErr w:type="spellStart"/>
      <w:r>
        <w:rPr>
          <w:rFonts w:ascii="Cambria" w:hAnsi="Cambria"/>
          <w:sz w:val="24"/>
          <w:szCs w:val="24"/>
          <w:lang w:eastAsia="ru-RU"/>
        </w:rPr>
        <w:t>Бобрешову</w:t>
      </w:r>
      <w:proofErr w:type="spellEnd"/>
      <w:r>
        <w:rPr>
          <w:rFonts w:ascii="Cambria" w:hAnsi="Cambria"/>
          <w:sz w:val="24"/>
          <w:szCs w:val="24"/>
          <w:lang w:eastAsia="ru-RU"/>
        </w:rPr>
        <w:t xml:space="preserve"> В.А.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2. Лица, допустившие недостатки, искажения и нарушения, несут дисциплинарную ответственность в соответствии с требованиями </w:t>
      </w:r>
      <w:hyperlink r:id="rId6" w:history="1">
        <w:r w:rsidRPr="00107FC8">
          <w:rPr>
            <w:rFonts w:ascii="Cambria" w:hAnsi="Cambria"/>
            <w:sz w:val="24"/>
            <w:szCs w:val="24"/>
            <w:lang w:eastAsia="ru-RU"/>
          </w:rPr>
          <w:t>ТК РФ</w:t>
        </w:r>
      </w:hyperlink>
      <w:r w:rsidRPr="00107FC8">
        <w:rPr>
          <w:rFonts w:ascii="Cambria" w:hAnsi="Cambria"/>
          <w:sz w:val="24"/>
          <w:szCs w:val="24"/>
          <w:lang w:eastAsia="ru-RU"/>
        </w:rPr>
        <w:t xml:space="preserve">.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b/>
          <w:bCs/>
          <w:sz w:val="24"/>
          <w:szCs w:val="24"/>
          <w:lang w:eastAsia="ru-RU"/>
        </w:rPr>
        <w:t xml:space="preserve">5. Оценка состояния системы финансового контроля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5.1. Оценка эффективности системы внутреннего контроля в учреждении осуществляется субъектами внутреннего контроля и рассматривается на совещаниях, проводимых руководителем учреждения.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5.2. Непосредственная оценка адекватности, достаточности и эффективности системы внутреннего контроля, а также </w:t>
      </w:r>
      <w:proofErr w:type="gramStart"/>
      <w:r w:rsidRPr="00107FC8">
        <w:rPr>
          <w:rFonts w:ascii="Cambria" w:hAnsi="Cambria"/>
          <w:sz w:val="24"/>
          <w:szCs w:val="24"/>
          <w:lang w:eastAsia="ru-RU"/>
        </w:rPr>
        <w:t>контроль за</w:t>
      </w:r>
      <w:proofErr w:type="gramEnd"/>
      <w:r w:rsidRPr="00107FC8">
        <w:rPr>
          <w:rFonts w:ascii="Cambria" w:hAnsi="Cambria"/>
          <w:sz w:val="24"/>
          <w:szCs w:val="24"/>
          <w:lang w:eastAsia="ru-RU"/>
        </w:rPr>
        <w:t xml:space="preserve"> соблюдением процедур внутреннего контроля осуществляется Комиссией по внутреннему контролю.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В рамках указанных полномочий Председатель Комиссии по внутреннему контролю </w:t>
      </w:r>
      <w:proofErr w:type="gramStart"/>
      <w:r w:rsidRPr="00107FC8">
        <w:rPr>
          <w:rFonts w:ascii="Cambria" w:hAnsi="Cambria"/>
          <w:sz w:val="24"/>
          <w:szCs w:val="24"/>
          <w:lang w:eastAsia="ru-RU"/>
        </w:rPr>
        <w:t>представляет по мере необходимости представляет</w:t>
      </w:r>
      <w:proofErr w:type="gramEnd"/>
      <w:r w:rsidRPr="00107FC8">
        <w:rPr>
          <w:rFonts w:ascii="Cambria" w:hAnsi="Cambria"/>
          <w:sz w:val="24"/>
          <w:szCs w:val="24"/>
          <w:lang w:eastAsia="ru-RU"/>
        </w:rPr>
        <w:t xml:space="preserve"> руководителю учреждения результаты проверок эффективности действующих процедур внутреннего контроля и, в случае необходимости, предложения по их совершенствованию.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b/>
          <w:bCs/>
          <w:sz w:val="24"/>
          <w:szCs w:val="24"/>
          <w:lang w:eastAsia="ru-RU"/>
        </w:rPr>
        <w:t xml:space="preserve">6. Заключительные положения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6.1. Все изменения и дополнения к настоящему положению утверждаются руководителем учреждения.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t xml:space="preserve">6.2. Если в результате изменения действующего законодательства РФ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 РФ. </w:t>
      </w:r>
    </w:p>
    <w:p w:rsidR="00824948" w:rsidRPr="00107FC8" w:rsidRDefault="00824948" w:rsidP="009E34F4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  <w:lang w:eastAsia="ru-RU"/>
        </w:rPr>
      </w:pPr>
      <w:r w:rsidRPr="00107FC8">
        <w:rPr>
          <w:rFonts w:ascii="Cambria" w:hAnsi="Cambria"/>
          <w:sz w:val="24"/>
          <w:szCs w:val="24"/>
          <w:lang w:eastAsia="ru-RU"/>
        </w:rPr>
        <w:br/>
      </w:r>
      <w:r w:rsidRPr="00107FC8">
        <w:rPr>
          <w:rFonts w:ascii="Cambria" w:hAnsi="Cambria"/>
          <w:sz w:val="24"/>
          <w:szCs w:val="24"/>
          <w:lang w:eastAsia="ru-RU"/>
        </w:rPr>
        <w:br/>
      </w:r>
    </w:p>
    <w:p w:rsidR="00824948" w:rsidRPr="00107FC8" w:rsidRDefault="00824948" w:rsidP="009E34F4">
      <w:pPr>
        <w:jc w:val="both"/>
        <w:rPr>
          <w:rFonts w:ascii="Cambria" w:hAnsi="Cambria"/>
          <w:sz w:val="24"/>
          <w:szCs w:val="24"/>
        </w:rPr>
      </w:pPr>
    </w:p>
    <w:p w:rsidR="00824948" w:rsidRPr="00107FC8" w:rsidRDefault="00824948" w:rsidP="009E34F4">
      <w:pPr>
        <w:jc w:val="both"/>
        <w:rPr>
          <w:rFonts w:ascii="Cambria" w:hAnsi="Cambria"/>
          <w:sz w:val="24"/>
          <w:szCs w:val="24"/>
        </w:rPr>
      </w:pPr>
    </w:p>
    <w:sectPr w:rsidR="00824948" w:rsidRPr="00107FC8" w:rsidSect="005F1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B6F9D"/>
    <w:multiLevelType w:val="hybridMultilevel"/>
    <w:tmpl w:val="76423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C174A8"/>
    <w:multiLevelType w:val="hybridMultilevel"/>
    <w:tmpl w:val="4112A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3A5A84"/>
    <w:multiLevelType w:val="hybridMultilevel"/>
    <w:tmpl w:val="9CD87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CD1EED"/>
    <w:multiLevelType w:val="hybridMultilevel"/>
    <w:tmpl w:val="56A8F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EE11B2"/>
    <w:multiLevelType w:val="hybridMultilevel"/>
    <w:tmpl w:val="04F81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EF4BDE"/>
    <w:multiLevelType w:val="multilevel"/>
    <w:tmpl w:val="7AD0E7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3E904CAE"/>
    <w:multiLevelType w:val="hybridMultilevel"/>
    <w:tmpl w:val="05F4C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61E87"/>
    <w:multiLevelType w:val="hybridMultilevel"/>
    <w:tmpl w:val="C902C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353D26"/>
    <w:multiLevelType w:val="hybridMultilevel"/>
    <w:tmpl w:val="3878D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147342"/>
    <w:multiLevelType w:val="hybridMultilevel"/>
    <w:tmpl w:val="DF600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101E18"/>
    <w:multiLevelType w:val="hybridMultilevel"/>
    <w:tmpl w:val="1FC8A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1A10ADE"/>
    <w:multiLevelType w:val="hybridMultilevel"/>
    <w:tmpl w:val="1FB0E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202196"/>
    <w:multiLevelType w:val="hybridMultilevel"/>
    <w:tmpl w:val="4A924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090537"/>
    <w:multiLevelType w:val="hybridMultilevel"/>
    <w:tmpl w:val="7E68B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E1657A"/>
    <w:multiLevelType w:val="hybridMultilevel"/>
    <w:tmpl w:val="9B5E1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11"/>
  </w:num>
  <w:num w:numId="9">
    <w:abstractNumId w:val="8"/>
  </w:num>
  <w:num w:numId="10">
    <w:abstractNumId w:val="2"/>
  </w:num>
  <w:num w:numId="11">
    <w:abstractNumId w:val="9"/>
  </w:num>
  <w:num w:numId="12">
    <w:abstractNumId w:val="14"/>
  </w:num>
  <w:num w:numId="13">
    <w:abstractNumId w:val="6"/>
  </w:num>
  <w:num w:numId="14">
    <w:abstractNumId w:val="10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737"/>
    <w:rsid w:val="0000126C"/>
    <w:rsid w:val="00005636"/>
    <w:rsid w:val="000508D5"/>
    <w:rsid w:val="00067CD1"/>
    <w:rsid w:val="00071DAF"/>
    <w:rsid w:val="00087492"/>
    <w:rsid w:val="000A22CA"/>
    <w:rsid w:val="000C16A2"/>
    <w:rsid w:val="000F035D"/>
    <w:rsid w:val="000F501F"/>
    <w:rsid w:val="00105548"/>
    <w:rsid w:val="0010598A"/>
    <w:rsid w:val="00107FC8"/>
    <w:rsid w:val="00111A5F"/>
    <w:rsid w:val="0011716F"/>
    <w:rsid w:val="00156334"/>
    <w:rsid w:val="00195DCD"/>
    <w:rsid w:val="001B109F"/>
    <w:rsid w:val="001B1FF3"/>
    <w:rsid w:val="001B2118"/>
    <w:rsid w:val="001C113C"/>
    <w:rsid w:val="001F2411"/>
    <w:rsid w:val="00204876"/>
    <w:rsid w:val="00212034"/>
    <w:rsid w:val="00214C0D"/>
    <w:rsid w:val="00254190"/>
    <w:rsid w:val="00271A35"/>
    <w:rsid w:val="002843B6"/>
    <w:rsid w:val="002B35DD"/>
    <w:rsid w:val="002C2FC6"/>
    <w:rsid w:val="002E6D85"/>
    <w:rsid w:val="00306EB2"/>
    <w:rsid w:val="00325559"/>
    <w:rsid w:val="003336A8"/>
    <w:rsid w:val="00341678"/>
    <w:rsid w:val="00350FB0"/>
    <w:rsid w:val="0035491C"/>
    <w:rsid w:val="00372644"/>
    <w:rsid w:val="00382D8B"/>
    <w:rsid w:val="003854C5"/>
    <w:rsid w:val="003F01DA"/>
    <w:rsid w:val="003F0AB9"/>
    <w:rsid w:val="004133B5"/>
    <w:rsid w:val="004B6AD1"/>
    <w:rsid w:val="004C3175"/>
    <w:rsid w:val="004E02B9"/>
    <w:rsid w:val="004E2E63"/>
    <w:rsid w:val="004F2691"/>
    <w:rsid w:val="00510BD0"/>
    <w:rsid w:val="00517BCC"/>
    <w:rsid w:val="00563260"/>
    <w:rsid w:val="00572A16"/>
    <w:rsid w:val="005A63B3"/>
    <w:rsid w:val="005C2DAE"/>
    <w:rsid w:val="005D2E38"/>
    <w:rsid w:val="005F1759"/>
    <w:rsid w:val="005F70AB"/>
    <w:rsid w:val="006010A0"/>
    <w:rsid w:val="0061390E"/>
    <w:rsid w:val="00637EAE"/>
    <w:rsid w:val="0064518D"/>
    <w:rsid w:val="00645AA2"/>
    <w:rsid w:val="00681061"/>
    <w:rsid w:val="00685123"/>
    <w:rsid w:val="006B2D2A"/>
    <w:rsid w:val="006D0EEA"/>
    <w:rsid w:val="006E53B3"/>
    <w:rsid w:val="00704790"/>
    <w:rsid w:val="007266DB"/>
    <w:rsid w:val="007361F8"/>
    <w:rsid w:val="00753C1E"/>
    <w:rsid w:val="007665ED"/>
    <w:rsid w:val="00776D31"/>
    <w:rsid w:val="007913C8"/>
    <w:rsid w:val="00793D2D"/>
    <w:rsid w:val="007D51CE"/>
    <w:rsid w:val="007E0429"/>
    <w:rsid w:val="00821C4A"/>
    <w:rsid w:val="00824948"/>
    <w:rsid w:val="00853BD1"/>
    <w:rsid w:val="0086069F"/>
    <w:rsid w:val="00882953"/>
    <w:rsid w:val="008B32D0"/>
    <w:rsid w:val="008F2DE4"/>
    <w:rsid w:val="0097356A"/>
    <w:rsid w:val="009778BB"/>
    <w:rsid w:val="009B0887"/>
    <w:rsid w:val="009C1125"/>
    <w:rsid w:val="009E34F4"/>
    <w:rsid w:val="009E4FB2"/>
    <w:rsid w:val="009E6D1C"/>
    <w:rsid w:val="009E7289"/>
    <w:rsid w:val="00A0439A"/>
    <w:rsid w:val="00A07CC9"/>
    <w:rsid w:val="00A11FDD"/>
    <w:rsid w:val="00A31098"/>
    <w:rsid w:val="00A443DB"/>
    <w:rsid w:val="00A6534C"/>
    <w:rsid w:val="00A665CD"/>
    <w:rsid w:val="00A7080E"/>
    <w:rsid w:val="00A870A3"/>
    <w:rsid w:val="00AA009E"/>
    <w:rsid w:val="00AA34A3"/>
    <w:rsid w:val="00AA5657"/>
    <w:rsid w:val="00AA57E4"/>
    <w:rsid w:val="00AC4049"/>
    <w:rsid w:val="00AC4911"/>
    <w:rsid w:val="00AD3236"/>
    <w:rsid w:val="00B057D7"/>
    <w:rsid w:val="00B253C6"/>
    <w:rsid w:val="00B366F6"/>
    <w:rsid w:val="00B41448"/>
    <w:rsid w:val="00B44D40"/>
    <w:rsid w:val="00B968EC"/>
    <w:rsid w:val="00BA4060"/>
    <w:rsid w:val="00BA4AD9"/>
    <w:rsid w:val="00BB4F48"/>
    <w:rsid w:val="00BD684E"/>
    <w:rsid w:val="00C5181D"/>
    <w:rsid w:val="00C56ABF"/>
    <w:rsid w:val="00C70CAD"/>
    <w:rsid w:val="00C8093E"/>
    <w:rsid w:val="00C95874"/>
    <w:rsid w:val="00CA1666"/>
    <w:rsid w:val="00CC18F8"/>
    <w:rsid w:val="00CC55AA"/>
    <w:rsid w:val="00D05909"/>
    <w:rsid w:val="00D113B8"/>
    <w:rsid w:val="00D135B8"/>
    <w:rsid w:val="00D35A13"/>
    <w:rsid w:val="00D6424E"/>
    <w:rsid w:val="00D7132A"/>
    <w:rsid w:val="00D86939"/>
    <w:rsid w:val="00D96792"/>
    <w:rsid w:val="00DA0E00"/>
    <w:rsid w:val="00DC245B"/>
    <w:rsid w:val="00DE4401"/>
    <w:rsid w:val="00DF446B"/>
    <w:rsid w:val="00DF6DD8"/>
    <w:rsid w:val="00E53737"/>
    <w:rsid w:val="00E71B16"/>
    <w:rsid w:val="00E8115F"/>
    <w:rsid w:val="00E97D17"/>
    <w:rsid w:val="00EB68BD"/>
    <w:rsid w:val="00ED0EDA"/>
    <w:rsid w:val="00ED4076"/>
    <w:rsid w:val="00EE2767"/>
    <w:rsid w:val="00EF16DB"/>
    <w:rsid w:val="00F018AD"/>
    <w:rsid w:val="00F07E16"/>
    <w:rsid w:val="00F14901"/>
    <w:rsid w:val="00F17450"/>
    <w:rsid w:val="00F20CA1"/>
    <w:rsid w:val="00F255DA"/>
    <w:rsid w:val="00F2719D"/>
    <w:rsid w:val="00F32A03"/>
    <w:rsid w:val="00F35067"/>
    <w:rsid w:val="00F3681E"/>
    <w:rsid w:val="00F3792C"/>
    <w:rsid w:val="00F52AE4"/>
    <w:rsid w:val="00F63B02"/>
    <w:rsid w:val="00F65D0B"/>
    <w:rsid w:val="00FA3826"/>
    <w:rsid w:val="00FD4C98"/>
    <w:rsid w:val="00FE04E5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759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E537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E53737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E537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rsid w:val="00E53737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1B1FF3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sz w:val="24"/>
      <w:szCs w:val="24"/>
    </w:rPr>
  </w:style>
  <w:style w:type="paragraph" w:styleId="a5">
    <w:name w:val="List Paragraph"/>
    <w:basedOn w:val="a"/>
    <w:uiPriority w:val="99"/>
    <w:qFormat/>
    <w:rsid w:val="009E4F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47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udar-info.ru/docs/lawbooks/?sectId=95319" TargetMode="External"/><Relationship Id="rId5" Type="http://schemas.openxmlformats.org/officeDocument/2006/relationships/hyperlink" Target="consultantplus://offline/ref=368714DAC92D6E7E836ECA0D7A1C2BBA1395AFE1FF32B892DF512CB0F6A66AE6FF9261FDEFA1FFAAYE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1620</Words>
  <Characters>9236</Characters>
  <Application>Microsoft Office Word</Application>
  <DocSecurity>0</DocSecurity>
  <Lines>76</Lines>
  <Paragraphs>21</Paragraphs>
  <ScaleCrop>false</ScaleCrop>
  <Company/>
  <LinksUpToDate>false</LinksUpToDate>
  <CharactersWithSpaces>10835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User</cp:lastModifiedBy>
  <cp:revision>6</cp:revision>
  <cp:lastPrinted>2018-03-15T08:16:00Z</cp:lastPrinted>
  <dcterms:created xsi:type="dcterms:W3CDTF">2016-07-03T23:25:00Z</dcterms:created>
  <dcterms:modified xsi:type="dcterms:W3CDTF">2018-03-30T06:29:00Z</dcterms:modified>
</cp:coreProperties>
</file>